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8A41B4" w:rsidP="001B21E0">
            <w:pPr>
              <w:jc w:val="center"/>
              <w:rPr>
                <w:rFonts w:ascii="Arial" w:hAnsi="Arial" w:cs="Arial"/>
                <w:b/>
                <w:sz w:val="24"/>
                <w:szCs w:val="24"/>
              </w:rPr>
            </w:pPr>
            <w:r>
              <w:rPr>
                <w:rFonts w:ascii="Arial" w:hAnsi="Arial" w:cs="Arial"/>
                <w:b/>
                <w:sz w:val="24"/>
                <w:szCs w:val="24"/>
              </w:rPr>
              <w:t>11</w:t>
            </w:r>
          </w:p>
        </w:tc>
        <w:tc>
          <w:tcPr>
            <w:tcW w:w="5811" w:type="dxa"/>
          </w:tcPr>
          <w:p w:rsidR="001B21E0" w:rsidRPr="001B21E0" w:rsidRDefault="008A41B4" w:rsidP="008A41B4">
            <w:pPr>
              <w:rPr>
                <w:rFonts w:ascii="Arial" w:hAnsi="Arial" w:cs="Arial"/>
                <w:sz w:val="24"/>
                <w:szCs w:val="24"/>
              </w:rPr>
            </w:pPr>
            <w:r>
              <w:rPr>
                <w:rFonts w:ascii="Arial" w:hAnsi="Arial" w:cs="Arial"/>
                <w:sz w:val="24"/>
                <w:szCs w:val="24"/>
              </w:rPr>
              <w:t>Pflichtaushänge Arbeitsschutz und Betriebsanweisungen prüfen, ggf. durch IMS Services erstellen lassen.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BB281F"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B281F" w:rsidP="008A41B4">
            <w:pPr>
              <w:jc w:val="center"/>
              <w:rPr>
                <w:rFonts w:ascii="Arial" w:hAnsi="Arial" w:cs="Arial"/>
                <w:sz w:val="24"/>
                <w:szCs w:val="24"/>
              </w:rPr>
            </w:pPr>
            <w:r>
              <w:rPr>
                <w:rFonts w:ascii="Arial" w:hAnsi="Arial" w:cs="Arial"/>
                <w:sz w:val="24"/>
                <w:szCs w:val="24"/>
              </w:rPr>
              <w:t>O5R1</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664E61"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664E61"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BB281F" w:rsidP="003610A3">
            <w:pPr>
              <w:jc w:val="both"/>
              <w:rPr>
                <w:rFonts w:ascii="Arial" w:hAnsi="Arial" w:cs="Arial"/>
                <w:sz w:val="24"/>
                <w:szCs w:val="24"/>
              </w:rPr>
            </w:pPr>
            <w:r>
              <w:rPr>
                <w:rFonts w:ascii="Arial" w:hAnsi="Arial" w:cs="Arial"/>
                <w:sz w:val="24"/>
                <w:szCs w:val="24"/>
              </w:rPr>
              <w:t>IT PC / Ablageorganisation Unternehmen</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8A41B4" w:rsidP="00911B9B">
            <w:pPr>
              <w:jc w:val="center"/>
              <w:rPr>
                <w:rFonts w:ascii="Arial" w:hAnsi="Arial" w:cs="Arial"/>
                <w:sz w:val="24"/>
                <w:szCs w:val="24"/>
              </w:rPr>
            </w:pPr>
            <w:r>
              <w:rPr>
                <w:rFonts w:ascii="Arial" w:hAnsi="Arial" w:cs="Arial"/>
                <w:sz w:val="24"/>
                <w:szCs w:val="24"/>
              </w:rPr>
              <w:t>11</w:t>
            </w:r>
          </w:p>
        </w:tc>
        <w:tc>
          <w:tcPr>
            <w:tcW w:w="5811" w:type="dxa"/>
          </w:tcPr>
          <w:p w:rsidR="00915E60" w:rsidRPr="001B21E0" w:rsidRDefault="008A41B4" w:rsidP="00911B9B">
            <w:pPr>
              <w:rPr>
                <w:rFonts w:ascii="Arial" w:hAnsi="Arial" w:cs="Arial"/>
                <w:sz w:val="24"/>
                <w:szCs w:val="24"/>
              </w:rPr>
            </w:pPr>
            <w:r w:rsidRPr="008A41B4">
              <w:rPr>
                <w:rFonts w:ascii="Arial" w:hAnsi="Arial" w:cs="Arial"/>
                <w:sz w:val="24"/>
                <w:szCs w:val="24"/>
              </w:rPr>
              <w:t>Pflichtaushänge Arbeitsschutz und Betriebsanweisungen prüfen, ggf. durch IMS Services erstellen lassen.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9"/>
        <w:gridCol w:w="1666"/>
      </w:tblGrid>
      <w:tr w:rsidR="00915E60" w:rsidRPr="00915E60" w:rsidTr="008A41B4">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9"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8A41B4">
        <w:tc>
          <w:tcPr>
            <w:tcW w:w="1777" w:type="dxa"/>
            <w:shd w:val="clear" w:color="auto" w:fill="FFFFFF" w:themeFill="background1"/>
          </w:tcPr>
          <w:p w:rsidR="00915E60" w:rsidRDefault="008A41B4" w:rsidP="00915E60">
            <w:pPr>
              <w:rPr>
                <w:rFonts w:ascii="Arial" w:hAnsi="Arial" w:cs="Arial"/>
                <w:sz w:val="24"/>
                <w:szCs w:val="24"/>
              </w:rPr>
            </w:pPr>
            <w:r>
              <w:rPr>
                <w:rFonts w:ascii="Arial" w:hAnsi="Arial" w:cs="Arial"/>
                <w:sz w:val="24"/>
                <w:szCs w:val="24"/>
              </w:rPr>
              <w:t>11.1</w:t>
            </w:r>
          </w:p>
        </w:tc>
        <w:tc>
          <w:tcPr>
            <w:tcW w:w="5619" w:type="dxa"/>
            <w:shd w:val="clear" w:color="auto" w:fill="FFFFFF" w:themeFill="background1"/>
          </w:tcPr>
          <w:p w:rsidR="00915E60" w:rsidRDefault="00BB281F" w:rsidP="008A41B4">
            <w:pPr>
              <w:jc w:val="both"/>
              <w:rPr>
                <w:rFonts w:ascii="Arial" w:hAnsi="Arial" w:cs="Arial"/>
                <w:sz w:val="24"/>
                <w:szCs w:val="24"/>
              </w:rPr>
            </w:pPr>
            <w:r>
              <w:rPr>
                <w:rFonts w:ascii="Arial" w:hAnsi="Arial" w:cs="Arial"/>
                <w:sz w:val="24"/>
                <w:szCs w:val="24"/>
              </w:rPr>
              <w:t>O5R1</w:t>
            </w:r>
            <w:r w:rsidR="008A41B4">
              <w:rPr>
                <w:rFonts w:ascii="Arial" w:hAnsi="Arial" w:cs="Arial"/>
                <w:sz w:val="24"/>
                <w:szCs w:val="24"/>
              </w:rPr>
              <w:t xml:space="preserve"> öffnen.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15E60">
            <w:pPr>
              <w:rPr>
                <w:rFonts w:ascii="Arial" w:hAnsi="Arial" w:cs="Arial"/>
                <w:sz w:val="24"/>
                <w:szCs w:val="24"/>
              </w:rPr>
            </w:pPr>
            <w:r>
              <w:rPr>
                <w:rFonts w:ascii="Arial" w:hAnsi="Arial" w:cs="Arial"/>
                <w:sz w:val="24"/>
                <w:szCs w:val="24"/>
              </w:rPr>
              <w:t>11.2</w:t>
            </w:r>
          </w:p>
        </w:tc>
        <w:tc>
          <w:tcPr>
            <w:tcW w:w="5619" w:type="dxa"/>
            <w:shd w:val="clear" w:color="auto" w:fill="FFFFFF" w:themeFill="background1"/>
          </w:tcPr>
          <w:p w:rsidR="00915E60" w:rsidRDefault="008A41B4" w:rsidP="008A41B4">
            <w:pPr>
              <w:jc w:val="both"/>
              <w:rPr>
                <w:rFonts w:ascii="Arial" w:hAnsi="Arial" w:cs="Arial"/>
                <w:sz w:val="24"/>
                <w:szCs w:val="24"/>
              </w:rPr>
            </w:pPr>
            <w:r>
              <w:rPr>
                <w:rFonts w:ascii="Arial" w:hAnsi="Arial" w:cs="Arial"/>
                <w:sz w:val="24"/>
                <w:szCs w:val="24"/>
              </w:rPr>
              <w:t>Pflichtaushänge gemäß Vorgaben IMS Services Information aushängen. Vorschlag: IMS Services empfiehlt Standvorlage, oder Wandvorlage DIN A4 mit 36 DIN A4 Registern beschaffen und Pflichtaushänge, sowie alle Betriebsanweisungen auslegen.</w:t>
            </w:r>
          </w:p>
          <w:p w:rsidR="00D83985" w:rsidRDefault="00D83985" w:rsidP="008A41B4">
            <w:pPr>
              <w:jc w:val="both"/>
              <w:rPr>
                <w:rFonts w:ascii="Arial" w:hAnsi="Arial" w:cs="Arial"/>
                <w:sz w:val="24"/>
                <w:szCs w:val="24"/>
              </w:rPr>
            </w:pPr>
            <w:r>
              <w:rPr>
                <w:rFonts w:ascii="Arial" w:hAnsi="Arial" w:cs="Arial"/>
                <w:sz w:val="24"/>
                <w:szCs w:val="24"/>
              </w:rPr>
              <w:t xml:space="preserve">Für mobile Dienste ist ein Schnellhefter A4 mit den Betriebsanweisungen und </w:t>
            </w:r>
            <w:r w:rsidR="00BB281F">
              <w:rPr>
                <w:rFonts w:ascii="Arial" w:hAnsi="Arial" w:cs="Arial"/>
                <w:sz w:val="24"/>
                <w:szCs w:val="24"/>
              </w:rPr>
              <w:t xml:space="preserve">ggf. </w:t>
            </w:r>
            <w:r>
              <w:rPr>
                <w:rFonts w:ascii="Arial" w:hAnsi="Arial" w:cs="Arial"/>
                <w:sz w:val="24"/>
                <w:szCs w:val="24"/>
              </w:rPr>
              <w:t>Notfallmaßnahmen Nadelstichverletzung zu erstellen und mitzuführen.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15E60">
            <w:pPr>
              <w:rPr>
                <w:rFonts w:ascii="Arial" w:hAnsi="Arial" w:cs="Arial"/>
                <w:sz w:val="24"/>
                <w:szCs w:val="24"/>
              </w:rPr>
            </w:pPr>
            <w:r>
              <w:rPr>
                <w:rFonts w:ascii="Arial" w:hAnsi="Arial" w:cs="Arial"/>
                <w:sz w:val="24"/>
                <w:szCs w:val="24"/>
              </w:rPr>
              <w:t>11.3</w:t>
            </w:r>
          </w:p>
        </w:tc>
        <w:tc>
          <w:tcPr>
            <w:tcW w:w="5619" w:type="dxa"/>
            <w:shd w:val="clear" w:color="auto" w:fill="FFFFFF" w:themeFill="background1"/>
          </w:tcPr>
          <w:p w:rsidR="00915E60" w:rsidRDefault="008A41B4" w:rsidP="008A41B4">
            <w:pPr>
              <w:jc w:val="both"/>
              <w:rPr>
                <w:rFonts w:ascii="Arial" w:hAnsi="Arial" w:cs="Arial"/>
                <w:sz w:val="24"/>
                <w:szCs w:val="24"/>
              </w:rPr>
            </w:pPr>
            <w:r>
              <w:rPr>
                <w:rFonts w:ascii="Arial" w:hAnsi="Arial" w:cs="Arial"/>
                <w:sz w:val="24"/>
                <w:szCs w:val="24"/>
              </w:rPr>
              <w:t>Pflichtaushänge gemäß Anlagen: Arbeitsschutz / Erste Hilfe, Verhalten im Brandfall und Flucht- und Rettungswege</w:t>
            </w:r>
            <w:r w:rsidR="00BB281F">
              <w:rPr>
                <w:rFonts w:ascii="Arial" w:hAnsi="Arial" w:cs="Arial"/>
                <w:sz w:val="24"/>
                <w:szCs w:val="24"/>
              </w:rPr>
              <w:t>, ggf. Händedesinfektion</w:t>
            </w:r>
            <w:r>
              <w:rPr>
                <w:rFonts w:ascii="Arial" w:hAnsi="Arial" w:cs="Arial"/>
                <w:sz w:val="24"/>
                <w:szCs w:val="24"/>
              </w:rPr>
              <w:t xml:space="preserve"> aushängen.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15E60">
            <w:pPr>
              <w:rPr>
                <w:rFonts w:ascii="Arial" w:hAnsi="Arial" w:cs="Arial"/>
                <w:sz w:val="24"/>
                <w:szCs w:val="24"/>
              </w:rPr>
            </w:pPr>
            <w:r>
              <w:rPr>
                <w:rFonts w:ascii="Arial" w:hAnsi="Arial" w:cs="Arial"/>
                <w:sz w:val="24"/>
                <w:szCs w:val="24"/>
              </w:rPr>
              <w:t>11.4</w:t>
            </w:r>
          </w:p>
        </w:tc>
        <w:tc>
          <w:tcPr>
            <w:tcW w:w="5619" w:type="dxa"/>
            <w:shd w:val="clear" w:color="auto" w:fill="FFFFFF" w:themeFill="background1"/>
          </w:tcPr>
          <w:p w:rsidR="00915E60" w:rsidRDefault="008A41B4" w:rsidP="008A41B4">
            <w:pPr>
              <w:jc w:val="both"/>
              <w:rPr>
                <w:rFonts w:ascii="Arial" w:hAnsi="Arial" w:cs="Arial"/>
                <w:sz w:val="24"/>
                <w:szCs w:val="24"/>
              </w:rPr>
            </w:pPr>
            <w:r>
              <w:rPr>
                <w:rFonts w:ascii="Arial" w:hAnsi="Arial" w:cs="Arial"/>
                <w:sz w:val="24"/>
                <w:szCs w:val="24"/>
              </w:rPr>
              <w:t>Benötigte Betriebsanweisung durch IMS Services fordern.</w:t>
            </w:r>
            <w:r w:rsidR="00BB281F">
              <w:rPr>
                <w:rFonts w:ascii="Arial" w:hAnsi="Arial" w:cs="Arial"/>
                <w:sz w:val="24"/>
                <w:szCs w:val="24"/>
              </w:rPr>
              <w:t xml:space="preserve"> Anlage Erfassungsbogen Betriebs-anweisung erarbeiten (befüllen) und an IMS Services senden (Mail, Postweg).</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8A41B4" w:rsidP="00915E60">
            <w:pPr>
              <w:rPr>
                <w:rFonts w:ascii="Arial" w:hAnsi="Arial" w:cs="Arial"/>
                <w:sz w:val="24"/>
                <w:szCs w:val="24"/>
              </w:rPr>
            </w:pPr>
            <w:r w:rsidRPr="008A41B4">
              <w:rPr>
                <w:rFonts w:ascii="Arial" w:hAnsi="Arial" w:cs="Arial"/>
                <w:sz w:val="24"/>
                <w:szCs w:val="24"/>
                <w:u w:val="single"/>
              </w:rPr>
              <w:t>Hinweis</w:t>
            </w:r>
            <w:r>
              <w:rPr>
                <w:rFonts w:ascii="Arial" w:hAnsi="Arial" w:cs="Arial"/>
                <w:sz w:val="24"/>
                <w:szCs w:val="24"/>
              </w:rPr>
              <w:t>:</w:t>
            </w:r>
          </w:p>
        </w:tc>
        <w:tc>
          <w:tcPr>
            <w:tcW w:w="5619" w:type="dxa"/>
            <w:shd w:val="clear" w:color="auto" w:fill="FFFFFF" w:themeFill="background1"/>
          </w:tcPr>
          <w:p w:rsidR="00915E60" w:rsidRDefault="008A41B4" w:rsidP="00BB281F">
            <w:pPr>
              <w:jc w:val="both"/>
              <w:rPr>
                <w:rFonts w:ascii="Arial" w:hAnsi="Arial" w:cs="Arial"/>
                <w:sz w:val="24"/>
                <w:szCs w:val="24"/>
              </w:rPr>
            </w:pPr>
            <w:r>
              <w:rPr>
                <w:rFonts w:ascii="Arial" w:hAnsi="Arial" w:cs="Arial"/>
                <w:sz w:val="24"/>
                <w:szCs w:val="24"/>
              </w:rPr>
              <w:t xml:space="preserve">IMS Services </w:t>
            </w:r>
            <w:r w:rsidR="00BB281F">
              <w:rPr>
                <w:rFonts w:ascii="Arial" w:hAnsi="Arial" w:cs="Arial"/>
                <w:sz w:val="24"/>
                <w:szCs w:val="24"/>
              </w:rPr>
              <w:t xml:space="preserve">hat einige Betriebsanweisungen zum Download bereitgestellt. Betriebsanweisungen sind am Verarbeitungsort, Lagerort, Entsorgungsort auszulegen. Gemeinsame Bereiche können auch durch einen zentralen Ort </w:t>
            </w:r>
            <w:r w:rsidR="00664E61">
              <w:rPr>
                <w:rFonts w:ascii="Arial" w:hAnsi="Arial" w:cs="Arial"/>
                <w:sz w:val="24"/>
                <w:szCs w:val="24"/>
              </w:rPr>
              <w:t>umgesetzt werden.</w:t>
            </w: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r w:rsidR="00915E60" w:rsidRPr="00915E60" w:rsidTr="008A41B4">
        <w:tc>
          <w:tcPr>
            <w:tcW w:w="1777" w:type="dxa"/>
            <w:shd w:val="clear" w:color="auto" w:fill="FFFFFF" w:themeFill="background1"/>
          </w:tcPr>
          <w:p w:rsidR="00915E60" w:rsidRDefault="00915E60" w:rsidP="00915E60">
            <w:pPr>
              <w:rPr>
                <w:rFonts w:ascii="Arial" w:hAnsi="Arial" w:cs="Arial"/>
                <w:sz w:val="24"/>
                <w:szCs w:val="24"/>
              </w:rPr>
            </w:pPr>
          </w:p>
        </w:tc>
        <w:tc>
          <w:tcPr>
            <w:tcW w:w="5619" w:type="dxa"/>
            <w:shd w:val="clear" w:color="auto" w:fill="FFFFFF" w:themeFill="background1"/>
          </w:tcPr>
          <w:p w:rsidR="00915E60" w:rsidRDefault="00915E60" w:rsidP="00915E60">
            <w:pPr>
              <w:rPr>
                <w:rFonts w:ascii="Arial" w:hAnsi="Arial" w:cs="Arial"/>
                <w:sz w:val="24"/>
                <w:szCs w:val="24"/>
              </w:rPr>
            </w:pPr>
          </w:p>
        </w:tc>
        <w:tc>
          <w:tcPr>
            <w:tcW w:w="166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664E61" w:rsidP="00911B9B">
            <w:pPr>
              <w:jc w:val="both"/>
              <w:rPr>
                <w:rFonts w:ascii="Arial" w:hAnsi="Arial" w:cs="Arial"/>
                <w:sz w:val="24"/>
                <w:szCs w:val="24"/>
              </w:rPr>
            </w:pPr>
            <w:r>
              <w:rPr>
                <w:rFonts w:ascii="Arial" w:hAnsi="Arial" w:cs="Arial"/>
                <w:sz w:val="24"/>
                <w:szCs w:val="24"/>
              </w:rPr>
              <w:t xml:space="preserve">IT PC / Ordner Unternehmen </w:t>
            </w:r>
            <w:bookmarkStart w:id="0" w:name="_GoBack"/>
            <w:bookmarkEnd w:id="0"/>
          </w:p>
        </w:tc>
      </w:tr>
    </w:tbl>
    <w:p w:rsidR="00096626" w:rsidRPr="00096626" w:rsidRDefault="00096626" w:rsidP="00D83985">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664E61"/>
    <w:rsid w:val="008A41B4"/>
    <w:rsid w:val="00915E60"/>
    <w:rsid w:val="00A15171"/>
    <w:rsid w:val="00BB281F"/>
    <w:rsid w:val="00CA67E1"/>
    <w:rsid w:val="00D83985"/>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2016-10-31T16:35:00Z</dcterms:created>
  <dcterms:modified xsi:type="dcterms:W3CDTF">2019-03-19T13:44:00Z</dcterms:modified>
</cp:coreProperties>
</file>